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E5" w:rsidRDefault="00106DE5" w:rsidP="00106DE5">
      <w:pPr>
        <w:jc w:val="both"/>
      </w:pPr>
      <w:bookmarkStart w:id="0" w:name="_GoBack"/>
      <w:bookmarkEnd w:id="0"/>
    </w:p>
    <w:p w:rsidR="00106DE5" w:rsidRDefault="00106DE5" w:rsidP="00106DE5"/>
    <w:p w:rsidR="00106DE5" w:rsidRPr="00DE1B24" w:rsidRDefault="00D770C2" w:rsidP="00DE1B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NPS</w:t>
      </w:r>
      <w:r w:rsidR="00106DE5" w:rsidRPr="00DE1B24">
        <w:rPr>
          <w:b/>
          <w:sz w:val="36"/>
          <w:szCs w:val="36"/>
        </w:rPr>
        <w:t xml:space="preserve"> are as dangerous as illegal drugs</w:t>
      </w:r>
    </w:p>
    <w:p w:rsidR="00106DE5" w:rsidRPr="00F46968" w:rsidRDefault="00106DE5" w:rsidP="00106DE5">
      <w:pPr>
        <w:rPr>
          <w:sz w:val="24"/>
          <w:szCs w:val="24"/>
        </w:rPr>
      </w:pPr>
    </w:p>
    <w:p w:rsidR="007D7C22" w:rsidRPr="00F46968" w:rsidRDefault="007D7C22" w:rsidP="00106DE5">
      <w:pPr>
        <w:rPr>
          <w:sz w:val="24"/>
          <w:szCs w:val="24"/>
        </w:rPr>
        <w:sectPr w:rsidR="007D7C22" w:rsidRPr="00F4696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6DE5" w:rsidRDefault="00181909" w:rsidP="00106D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‘</w:t>
      </w:r>
      <w:r w:rsidR="00D770C2">
        <w:rPr>
          <w:sz w:val="28"/>
          <w:szCs w:val="28"/>
        </w:rPr>
        <w:t>NPS</w:t>
      </w:r>
      <w:r>
        <w:rPr>
          <w:sz w:val="28"/>
          <w:szCs w:val="28"/>
        </w:rPr>
        <w:t>’</w:t>
      </w:r>
      <w:r w:rsidR="00106DE5" w:rsidRPr="00F46968">
        <w:rPr>
          <w:sz w:val="28"/>
          <w:szCs w:val="28"/>
        </w:rPr>
        <w:t xml:space="preserve"> are designed to mimic the effects of illegal drugs </w:t>
      </w:r>
      <w:r>
        <w:rPr>
          <w:sz w:val="28"/>
          <w:szCs w:val="28"/>
        </w:rPr>
        <w:t xml:space="preserve">so </w:t>
      </w:r>
      <w:r w:rsidR="009B2F02">
        <w:rPr>
          <w:sz w:val="28"/>
          <w:szCs w:val="28"/>
        </w:rPr>
        <w:t>often they</w:t>
      </w:r>
      <w:r w:rsidR="00F46968">
        <w:rPr>
          <w:sz w:val="28"/>
          <w:szCs w:val="28"/>
        </w:rPr>
        <w:t xml:space="preserve"> </w:t>
      </w:r>
      <w:r w:rsidR="00106DE5" w:rsidRPr="00F46968">
        <w:rPr>
          <w:sz w:val="28"/>
          <w:szCs w:val="28"/>
        </w:rPr>
        <w:t xml:space="preserve">pose the same risks to the users. </w:t>
      </w:r>
      <w:r w:rsidR="00106DE5" w:rsidRPr="00F46968">
        <w:rPr>
          <w:rFonts w:cs="Arial"/>
          <w:color w:val="000000"/>
          <w:sz w:val="28"/>
          <w:szCs w:val="28"/>
        </w:rPr>
        <w:t>Over the past few years there has</w:t>
      </w:r>
      <w:r w:rsidR="00F46968">
        <w:rPr>
          <w:rFonts w:cs="Arial"/>
          <w:color w:val="000000"/>
          <w:sz w:val="28"/>
          <w:szCs w:val="28"/>
        </w:rPr>
        <w:t xml:space="preserve"> been an increasing trend in</w:t>
      </w:r>
      <w:r w:rsidR="009B2F02">
        <w:rPr>
          <w:rFonts w:cs="Arial"/>
          <w:color w:val="000000"/>
          <w:sz w:val="28"/>
          <w:szCs w:val="28"/>
        </w:rPr>
        <w:t xml:space="preserve"> deaths from</w:t>
      </w:r>
      <w:r w:rsidR="00F46968">
        <w:rPr>
          <w:rFonts w:cs="Arial"/>
          <w:color w:val="000000"/>
          <w:sz w:val="28"/>
          <w:szCs w:val="28"/>
        </w:rPr>
        <w:t xml:space="preserve"> ‘</w:t>
      </w:r>
      <w:r w:rsidR="00D770C2">
        <w:rPr>
          <w:rFonts w:cs="Arial"/>
          <w:color w:val="000000"/>
          <w:sz w:val="28"/>
          <w:szCs w:val="28"/>
        </w:rPr>
        <w:t>NPS</w:t>
      </w:r>
      <w:r w:rsidR="00F46968">
        <w:rPr>
          <w:rFonts w:cs="Arial"/>
          <w:color w:val="000000"/>
          <w:sz w:val="28"/>
          <w:szCs w:val="28"/>
        </w:rPr>
        <w:t>’</w:t>
      </w:r>
      <w:r w:rsidR="00106DE5" w:rsidRPr="00F46968">
        <w:rPr>
          <w:rFonts w:cs="Arial"/>
          <w:color w:val="000000"/>
          <w:sz w:val="28"/>
          <w:szCs w:val="28"/>
        </w:rPr>
        <w:t>.</w:t>
      </w:r>
      <w:r w:rsidR="00F46968">
        <w:rPr>
          <w:rFonts w:cs="Arial"/>
          <w:color w:val="000000"/>
          <w:sz w:val="28"/>
          <w:szCs w:val="28"/>
        </w:rPr>
        <w:t xml:space="preserve"> </w:t>
      </w:r>
      <w:r w:rsidR="007D7C22" w:rsidRPr="00F46968">
        <w:rPr>
          <w:sz w:val="28"/>
          <w:szCs w:val="28"/>
        </w:rPr>
        <w:t xml:space="preserve">Vertex (pictured right) has recently been responsible for </w:t>
      </w:r>
      <w:r w:rsidR="00F46968" w:rsidRPr="00F46968">
        <w:rPr>
          <w:sz w:val="28"/>
          <w:szCs w:val="28"/>
        </w:rPr>
        <w:t xml:space="preserve">several </w:t>
      </w:r>
      <w:r w:rsidR="00404076">
        <w:rPr>
          <w:sz w:val="28"/>
          <w:szCs w:val="28"/>
        </w:rPr>
        <w:t>h</w:t>
      </w:r>
      <w:r w:rsidR="00F46968" w:rsidRPr="00F46968">
        <w:rPr>
          <w:sz w:val="28"/>
          <w:szCs w:val="28"/>
        </w:rPr>
        <w:t>ospitalis</w:t>
      </w:r>
      <w:r w:rsidR="00DE1B24">
        <w:rPr>
          <w:sz w:val="28"/>
          <w:szCs w:val="28"/>
        </w:rPr>
        <w:t>ations in Merseyside and has be</w:t>
      </w:r>
      <w:r w:rsidR="00F46968" w:rsidRPr="00F46968">
        <w:rPr>
          <w:sz w:val="28"/>
          <w:szCs w:val="28"/>
        </w:rPr>
        <w:t>e</w:t>
      </w:r>
      <w:r w:rsidR="00DE1B24">
        <w:rPr>
          <w:sz w:val="28"/>
          <w:szCs w:val="28"/>
        </w:rPr>
        <w:t>n</w:t>
      </w:r>
      <w:r w:rsidR="00F46968" w:rsidRPr="00F46968">
        <w:rPr>
          <w:sz w:val="28"/>
          <w:szCs w:val="28"/>
        </w:rPr>
        <w:t xml:space="preserve"> linked to deaths in Japan and Germany.</w:t>
      </w:r>
    </w:p>
    <w:p w:rsidR="00F46968" w:rsidRDefault="00F46968" w:rsidP="00106DE5">
      <w:pPr>
        <w:rPr>
          <w:sz w:val="28"/>
          <w:szCs w:val="28"/>
        </w:rPr>
      </w:pPr>
    </w:p>
    <w:p w:rsidR="00F46968" w:rsidRDefault="00F46968" w:rsidP="00106DE5">
      <w:pPr>
        <w:rPr>
          <w:sz w:val="28"/>
          <w:szCs w:val="28"/>
        </w:rPr>
      </w:pPr>
    </w:p>
    <w:p w:rsidR="00F46968" w:rsidRPr="00F46968" w:rsidRDefault="00F46968" w:rsidP="00106DE5">
      <w:pPr>
        <w:rPr>
          <w:sz w:val="28"/>
          <w:szCs w:val="28"/>
        </w:rPr>
      </w:pPr>
    </w:p>
    <w:p w:rsidR="007D7C22" w:rsidRDefault="007D7C22" w:rsidP="00106DE5">
      <w:r w:rsidRPr="007D7C22">
        <w:rPr>
          <w:noProof/>
          <w:lang w:eastAsia="en-GB"/>
        </w:rPr>
        <w:drawing>
          <wp:inline distT="0" distB="0" distL="0" distR="0">
            <wp:extent cx="1895475" cy="2419350"/>
            <wp:effectExtent l="0" t="0" r="9525" b="0"/>
            <wp:docPr id="8" name="Picture 8" descr="\\group.cri.org.uk\CRIDFS\Home\NorthWest\sarah.kennedy\Documents\My Pictures\vert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roup.cri.org.uk\CRIDFS\Home\NorthWest\sarah.kennedy\Documents\My Pictures\verte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22" w:rsidRDefault="007D7C22" w:rsidP="00106DE5"/>
    <w:p w:rsidR="007D7C22" w:rsidRDefault="007D7C22" w:rsidP="00F46968">
      <w:pPr>
        <w:rPr>
          <w:b/>
          <w:sz w:val="36"/>
          <w:szCs w:val="36"/>
        </w:rPr>
        <w:sectPr w:rsidR="007D7C22" w:rsidSect="007D7C2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49AD" w:rsidRPr="00DF4900" w:rsidRDefault="00D770C2" w:rsidP="00181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NPS</w:t>
      </w:r>
      <w:r w:rsidR="0092148B" w:rsidRPr="00DF4900">
        <w:rPr>
          <w:b/>
          <w:sz w:val="36"/>
          <w:szCs w:val="36"/>
        </w:rPr>
        <w:t xml:space="preserve"> are a growing problem</w:t>
      </w:r>
    </w:p>
    <w:p w:rsidR="000433CD" w:rsidRDefault="000433CD">
      <w:pPr>
        <w:rPr>
          <w:b/>
          <w:sz w:val="28"/>
          <w:szCs w:val="28"/>
        </w:rPr>
      </w:pPr>
    </w:p>
    <w:p w:rsidR="000A3EA2" w:rsidRDefault="000A3EA2">
      <w:pPr>
        <w:rPr>
          <w:sz w:val="28"/>
          <w:szCs w:val="28"/>
        </w:rPr>
        <w:sectPr w:rsidR="000A3EA2" w:rsidSect="007D7C2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148B" w:rsidRDefault="000433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They are often designed to mimic the effects of illegal drugs. For example ‘</w:t>
      </w:r>
      <w:r w:rsidR="000A3EA2">
        <w:rPr>
          <w:sz w:val="28"/>
          <w:szCs w:val="28"/>
        </w:rPr>
        <w:t>gogaine</w:t>
      </w:r>
      <w:r>
        <w:rPr>
          <w:sz w:val="28"/>
          <w:szCs w:val="28"/>
        </w:rPr>
        <w:t>’ is designed to mimic the effects of c</w:t>
      </w:r>
      <w:r w:rsidR="000A3EA2">
        <w:rPr>
          <w:sz w:val="28"/>
          <w:szCs w:val="28"/>
        </w:rPr>
        <w:t>ocaine</w:t>
      </w:r>
      <w:r w:rsidR="00DF4900">
        <w:rPr>
          <w:sz w:val="28"/>
          <w:szCs w:val="28"/>
        </w:rPr>
        <w:t xml:space="preserve">. </w:t>
      </w:r>
      <w:r w:rsidR="00181909">
        <w:rPr>
          <w:sz w:val="28"/>
          <w:szCs w:val="28"/>
        </w:rPr>
        <w:t>These are often cheaper and</w:t>
      </w:r>
      <w:r w:rsidR="00DF4900">
        <w:rPr>
          <w:sz w:val="28"/>
          <w:szCs w:val="28"/>
        </w:rPr>
        <w:t xml:space="preserve"> can</w:t>
      </w:r>
      <w:r w:rsidR="00181909">
        <w:rPr>
          <w:sz w:val="28"/>
          <w:szCs w:val="28"/>
        </w:rPr>
        <w:t xml:space="preserve"> be</w:t>
      </w:r>
      <w:r w:rsidR="000A3EA2">
        <w:rPr>
          <w:sz w:val="28"/>
          <w:szCs w:val="28"/>
        </w:rPr>
        <w:t xml:space="preserve"> bought in </w:t>
      </w:r>
      <w:r w:rsidR="00DF4900">
        <w:rPr>
          <w:sz w:val="28"/>
          <w:szCs w:val="28"/>
        </w:rPr>
        <w:t>shop</w:t>
      </w:r>
      <w:r w:rsidR="000A3EA2">
        <w:rPr>
          <w:sz w:val="28"/>
          <w:szCs w:val="28"/>
        </w:rPr>
        <w:t>s</w:t>
      </w:r>
      <w:r w:rsidR="00DF4900">
        <w:rPr>
          <w:sz w:val="28"/>
          <w:szCs w:val="28"/>
        </w:rPr>
        <w:t xml:space="preserve"> (called ‘head</w:t>
      </w:r>
      <w:r w:rsidR="00181909">
        <w:rPr>
          <w:sz w:val="28"/>
          <w:szCs w:val="28"/>
        </w:rPr>
        <w:t xml:space="preserve"> </w:t>
      </w:r>
      <w:r w:rsidR="00DF4900">
        <w:rPr>
          <w:sz w:val="28"/>
          <w:szCs w:val="28"/>
        </w:rPr>
        <w:t>shops’) i</w:t>
      </w:r>
      <w:r w:rsidR="000A3EA2">
        <w:rPr>
          <w:sz w:val="28"/>
          <w:szCs w:val="28"/>
        </w:rPr>
        <w:t xml:space="preserve">n Liverpool City Centre </w:t>
      </w:r>
      <w:r w:rsidR="00181909">
        <w:rPr>
          <w:sz w:val="28"/>
          <w:szCs w:val="28"/>
        </w:rPr>
        <w:t>without any</w:t>
      </w:r>
      <w:r w:rsidR="000A3EA2">
        <w:rPr>
          <w:sz w:val="28"/>
          <w:szCs w:val="28"/>
        </w:rPr>
        <w:t xml:space="preserve"> </w:t>
      </w:r>
      <w:r w:rsidR="00181909">
        <w:rPr>
          <w:sz w:val="28"/>
          <w:szCs w:val="28"/>
        </w:rPr>
        <w:t>knowledge</w:t>
      </w:r>
      <w:r w:rsidR="000A3EA2">
        <w:rPr>
          <w:sz w:val="28"/>
          <w:szCs w:val="28"/>
        </w:rPr>
        <w:t xml:space="preserve"> of </w:t>
      </w:r>
      <w:r w:rsidR="00F46968">
        <w:rPr>
          <w:sz w:val="28"/>
          <w:szCs w:val="28"/>
        </w:rPr>
        <w:t xml:space="preserve">what </w:t>
      </w:r>
      <w:r w:rsidR="000A3EA2">
        <w:rPr>
          <w:sz w:val="28"/>
          <w:szCs w:val="28"/>
        </w:rPr>
        <w:t xml:space="preserve">a </w:t>
      </w:r>
      <w:r w:rsidR="00F46968">
        <w:rPr>
          <w:sz w:val="28"/>
          <w:szCs w:val="28"/>
        </w:rPr>
        <w:t>‘</w:t>
      </w:r>
      <w:r w:rsidR="000A3EA2">
        <w:rPr>
          <w:sz w:val="28"/>
          <w:szCs w:val="28"/>
        </w:rPr>
        <w:t>safe dose</w:t>
      </w:r>
      <w:r w:rsidR="00F46968">
        <w:rPr>
          <w:sz w:val="28"/>
          <w:szCs w:val="28"/>
        </w:rPr>
        <w:t>’ would be</w:t>
      </w:r>
      <w:r w:rsidR="000A3EA2">
        <w:rPr>
          <w:sz w:val="28"/>
          <w:szCs w:val="28"/>
        </w:rPr>
        <w:t xml:space="preserve">. </w:t>
      </w:r>
      <w:r w:rsidR="007B7F76">
        <w:rPr>
          <w:sz w:val="28"/>
          <w:szCs w:val="28"/>
        </w:rPr>
        <w:t>More than 450 different ‘</w:t>
      </w:r>
      <w:r w:rsidR="00D770C2">
        <w:rPr>
          <w:sz w:val="28"/>
          <w:szCs w:val="28"/>
        </w:rPr>
        <w:t>NPS</w:t>
      </w:r>
      <w:r w:rsidR="007B7F76">
        <w:rPr>
          <w:sz w:val="28"/>
          <w:szCs w:val="28"/>
        </w:rPr>
        <w:t xml:space="preserve">’ are </w:t>
      </w:r>
      <w:r w:rsidR="00181909">
        <w:rPr>
          <w:sz w:val="28"/>
          <w:szCs w:val="28"/>
        </w:rPr>
        <w:t>known about</w:t>
      </w:r>
      <w:r w:rsidR="00AC7097">
        <w:rPr>
          <w:sz w:val="28"/>
          <w:szCs w:val="28"/>
        </w:rPr>
        <w:t xml:space="preserve">, over 100 of these </w:t>
      </w:r>
      <w:r w:rsidR="009B2F02">
        <w:rPr>
          <w:sz w:val="28"/>
          <w:szCs w:val="28"/>
        </w:rPr>
        <w:t>catalogued within the last year alone</w:t>
      </w:r>
      <w:r w:rsidR="007B7F76">
        <w:rPr>
          <w:sz w:val="28"/>
          <w:szCs w:val="28"/>
        </w:rPr>
        <w:t xml:space="preserve">. </w:t>
      </w:r>
    </w:p>
    <w:p w:rsidR="00181909" w:rsidRDefault="00181909">
      <w:pPr>
        <w:rPr>
          <w:sz w:val="28"/>
          <w:szCs w:val="28"/>
        </w:rPr>
      </w:pPr>
    </w:p>
    <w:p w:rsidR="000A3EA2" w:rsidRDefault="000A3EA2">
      <w:r w:rsidRPr="00DF4900">
        <w:rPr>
          <w:noProof/>
          <w:sz w:val="28"/>
          <w:szCs w:val="28"/>
          <w:lang w:eastAsia="en-GB"/>
        </w:rPr>
        <w:drawing>
          <wp:inline distT="0" distB="0" distL="0" distR="0">
            <wp:extent cx="1695450" cy="2280875"/>
            <wp:effectExtent l="0" t="0" r="0" b="5715"/>
            <wp:docPr id="3" name="Picture 3" descr="\\group.cri.org.uk\CRIDFS\Home\NorthWest\sarah.kennedy\Documents\My Pictures\gog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oup.cri.org.uk\CRIDFS\Home\NorthWest\sarah.kennedy\Documents\My Pictures\gogai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53" cy="228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A2" w:rsidRDefault="000A3EA2">
      <w:pPr>
        <w:rPr>
          <w:b/>
        </w:rPr>
        <w:sectPr w:rsidR="000A3EA2" w:rsidSect="000A3E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2360C" w:rsidRDefault="00D2360C">
      <w:pPr>
        <w:rPr>
          <w:b/>
        </w:rPr>
      </w:pPr>
    </w:p>
    <w:p w:rsidR="0092148B" w:rsidRPr="00DE1B24" w:rsidRDefault="0092148B" w:rsidP="00DE1B24">
      <w:pPr>
        <w:jc w:val="center"/>
        <w:rPr>
          <w:b/>
          <w:sz w:val="36"/>
          <w:szCs w:val="36"/>
        </w:rPr>
      </w:pPr>
      <w:r w:rsidRPr="00DE1B24">
        <w:rPr>
          <w:b/>
          <w:sz w:val="36"/>
          <w:szCs w:val="36"/>
        </w:rPr>
        <w:t xml:space="preserve">Nitrous oxide is the second </w:t>
      </w:r>
      <w:r w:rsidR="000433CD" w:rsidRPr="00DE1B24">
        <w:rPr>
          <w:b/>
          <w:sz w:val="36"/>
          <w:szCs w:val="36"/>
        </w:rPr>
        <w:t>most use</w:t>
      </w:r>
      <w:r w:rsidR="009970D7">
        <w:rPr>
          <w:b/>
          <w:sz w:val="36"/>
          <w:szCs w:val="36"/>
        </w:rPr>
        <w:t>d</w:t>
      </w:r>
      <w:r w:rsidR="000433CD" w:rsidRPr="00DE1B24">
        <w:rPr>
          <w:b/>
          <w:sz w:val="36"/>
          <w:szCs w:val="36"/>
        </w:rPr>
        <w:t xml:space="preserve"> drug by</w:t>
      </w:r>
      <w:r w:rsidR="00181909">
        <w:rPr>
          <w:b/>
          <w:sz w:val="36"/>
          <w:szCs w:val="36"/>
        </w:rPr>
        <w:t xml:space="preserve"> y</w:t>
      </w:r>
      <w:r w:rsidR="00D2360C" w:rsidRPr="00DE1B24">
        <w:rPr>
          <w:b/>
          <w:sz w:val="36"/>
          <w:szCs w:val="36"/>
        </w:rPr>
        <w:t xml:space="preserve">oung </w:t>
      </w:r>
      <w:r w:rsidR="00181909">
        <w:rPr>
          <w:b/>
          <w:sz w:val="36"/>
          <w:szCs w:val="36"/>
        </w:rPr>
        <w:t>p</w:t>
      </w:r>
      <w:r w:rsidR="00D2360C" w:rsidRPr="00DE1B24">
        <w:rPr>
          <w:b/>
          <w:sz w:val="36"/>
          <w:szCs w:val="36"/>
        </w:rPr>
        <w:t>eople in England</w:t>
      </w:r>
    </w:p>
    <w:p w:rsidR="00D2360C" w:rsidRDefault="00D2360C">
      <w:pPr>
        <w:rPr>
          <w:b/>
        </w:rPr>
      </w:pPr>
    </w:p>
    <w:p w:rsidR="00D2360C" w:rsidRDefault="00D2360C">
      <w:pPr>
        <w:sectPr w:rsidR="00D2360C" w:rsidSect="000A3E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360C" w:rsidRPr="00DE1B24" w:rsidRDefault="00181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Use of n</w:t>
      </w:r>
      <w:r w:rsidR="009970D7">
        <w:rPr>
          <w:sz w:val="28"/>
          <w:szCs w:val="28"/>
        </w:rPr>
        <w:t>itrous oxide</w:t>
      </w:r>
      <w:r>
        <w:rPr>
          <w:sz w:val="28"/>
          <w:szCs w:val="28"/>
        </w:rPr>
        <w:t xml:space="preserve"> </w:t>
      </w:r>
      <w:r w:rsidR="009970D7">
        <w:rPr>
          <w:sz w:val="28"/>
          <w:szCs w:val="28"/>
        </w:rPr>
        <w:t>(</w:t>
      </w:r>
      <w:r w:rsidR="007B7F76" w:rsidRPr="00DE1B24">
        <w:rPr>
          <w:sz w:val="28"/>
          <w:szCs w:val="28"/>
        </w:rPr>
        <w:t>B</w:t>
      </w:r>
      <w:r w:rsidR="00D2360C" w:rsidRPr="00DE1B24">
        <w:rPr>
          <w:sz w:val="28"/>
          <w:szCs w:val="28"/>
        </w:rPr>
        <w:t>allo</w:t>
      </w:r>
      <w:r w:rsidR="00DE1B24">
        <w:rPr>
          <w:sz w:val="28"/>
          <w:szCs w:val="28"/>
        </w:rPr>
        <w:t>o</w:t>
      </w:r>
      <w:r w:rsidR="00D2360C" w:rsidRPr="00DE1B24">
        <w:rPr>
          <w:sz w:val="28"/>
          <w:szCs w:val="28"/>
        </w:rPr>
        <w:t>ns</w:t>
      </w:r>
      <w:r w:rsidR="009970D7">
        <w:rPr>
          <w:sz w:val="28"/>
          <w:szCs w:val="28"/>
        </w:rPr>
        <w:t xml:space="preserve"> or</w:t>
      </w:r>
      <w:r w:rsidR="00D2360C" w:rsidRPr="00DE1B24">
        <w:rPr>
          <w:sz w:val="28"/>
          <w:szCs w:val="28"/>
        </w:rPr>
        <w:t xml:space="preserve"> laughing gas</w:t>
      </w:r>
      <w:r w:rsidR="009970D7">
        <w:rPr>
          <w:sz w:val="28"/>
          <w:szCs w:val="28"/>
        </w:rPr>
        <w:t>)</w:t>
      </w:r>
      <w:r w:rsidRPr="00181909">
        <w:rPr>
          <w:sz w:val="28"/>
          <w:szCs w:val="28"/>
        </w:rPr>
        <w:t xml:space="preserve"> </w:t>
      </w:r>
      <w:r w:rsidRPr="00DE1B24">
        <w:rPr>
          <w:sz w:val="28"/>
          <w:szCs w:val="28"/>
        </w:rPr>
        <w:t>has risen</w:t>
      </w:r>
      <w:r>
        <w:rPr>
          <w:sz w:val="28"/>
          <w:szCs w:val="28"/>
        </w:rPr>
        <w:t xml:space="preserve"> in</w:t>
      </w:r>
      <w:r w:rsidR="00DE1B24" w:rsidRPr="00DE1B24">
        <w:rPr>
          <w:sz w:val="28"/>
          <w:szCs w:val="28"/>
        </w:rPr>
        <w:t xml:space="preserve"> popularity over the last few years. </w:t>
      </w:r>
      <w:r w:rsidR="00D2360C" w:rsidRPr="00DE1B24">
        <w:rPr>
          <w:sz w:val="28"/>
          <w:szCs w:val="28"/>
        </w:rPr>
        <w:t xml:space="preserve"> </w:t>
      </w:r>
      <w:r w:rsidR="009B2F02">
        <w:rPr>
          <w:sz w:val="28"/>
          <w:szCs w:val="28"/>
        </w:rPr>
        <w:t>Usually s</w:t>
      </w:r>
      <w:r>
        <w:rPr>
          <w:sz w:val="28"/>
          <w:szCs w:val="28"/>
        </w:rPr>
        <w:t>igns of n</w:t>
      </w:r>
      <w:r w:rsidR="00D2360C" w:rsidRPr="00DE1B24">
        <w:rPr>
          <w:sz w:val="28"/>
          <w:szCs w:val="28"/>
        </w:rPr>
        <w:t>itrous oxide</w:t>
      </w:r>
      <w:r>
        <w:rPr>
          <w:sz w:val="28"/>
          <w:szCs w:val="28"/>
        </w:rPr>
        <w:t xml:space="preserve"> use</w:t>
      </w:r>
      <w:r w:rsidR="009B2F02">
        <w:rPr>
          <w:sz w:val="28"/>
          <w:szCs w:val="28"/>
        </w:rPr>
        <w:t xml:space="preserve"> are</w:t>
      </w:r>
      <w:r w:rsidR="00D2360C" w:rsidRPr="00DE1B24">
        <w:rPr>
          <w:sz w:val="28"/>
          <w:szCs w:val="28"/>
        </w:rPr>
        <w:t xml:space="preserve"> easy to detect</w:t>
      </w:r>
      <w:r w:rsidR="009970D7">
        <w:rPr>
          <w:sz w:val="28"/>
          <w:szCs w:val="28"/>
        </w:rPr>
        <w:t>,</w:t>
      </w:r>
      <w:r w:rsidR="00DE1B24" w:rsidRPr="00DE1B24">
        <w:rPr>
          <w:sz w:val="28"/>
          <w:szCs w:val="28"/>
        </w:rPr>
        <w:t xml:space="preserve"> with</w:t>
      </w:r>
      <w:r w:rsidR="00D2360C" w:rsidRPr="00DE1B24">
        <w:rPr>
          <w:sz w:val="28"/>
          <w:szCs w:val="28"/>
        </w:rPr>
        <w:t xml:space="preserve"> ball</w:t>
      </w:r>
      <w:r w:rsidR="00DE1B24" w:rsidRPr="00DE1B24">
        <w:rPr>
          <w:sz w:val="28"/>
          <w:szCs w:val="28"/>
        </w:rPr>
        <w:t>o</w:t>
      </w:r>
      <w:r w:rsidR="00D2360C" w:rsidRPr="00DE1B24">
        <w:rPr>
          <w:sz w:val="28"/>
          <w:szCs w:val="28"/>
        </w:rPr>
        <w:t>ons and cream charger</w:t>
      </w:r>
      <w:r w:rsidR="00DE1B24" w:rsidRPr="00DE1B24">
        <w:rPr>
          <w:sz w:val="28"/>
          <w:szCs w:val="28"/>
        </w:rPr>
        <w:t>s</w:t>
      </w:r>
      <w:r w:rsidR="00DE1B24">
        <w:rPr>
          <w:sz w:val="28"/>
          <w:szCs w:val="28"/>
        </w:rPr>
        <w:t xml:space="preserve"> </w:t>
      </w:r>
      <w:r w:rsidR="00DE1B24" w:rsidRPr="00DE1B24">
        <w:rPr>
          <w:sz w:val="28"/>
          <w:szCs w:val="28"/>
        </w:rPr>
        <w:t>(pictured right)</w:t>
      </w:r>
      <w:r w:rsidR="00D2360C" w:rsidRPr="00DE1B24">
        <w:rPr>
          <w:sz w:val="28"/>
          <w:szCs w:val="28"/>
        </w:rPr>
        <w:t xml:space="preserve"> left around</w:t>
      </w:r>
      <w:r>
        <w:rPr>
          <w:sz w:val="28"/>
          <w:szCs w:val="28"/>
        </w:rPr>
        <w:t xml:space="preserve"> in</w:t>
      </w:r>
      <w:r w:rsidR="00DE1B24" w:rsidRPr="00DE1B24">
        <w:rPr>
          <w:sz w:val="28"/>
          <w:szCs w:val="28"/>
        </w:rPr>
        <w:t xml:space="preserve"> fields and streets</w:t>
      </w:r>
      <w:r w:rsidR="00D2360C" w:rsidRPr="00DE1B24">
        <w:rPr>
          <w:sz w:val="28"/>
          <w:szCs w:val="28"/>
        </w:rPr>
        <w:t xml:space="preserve">. </w:t>
      </w:r>
      <w:r w:rsidR="007B7F76" w:rsidRPr="00DE1B24">
        <w:rPr>
          <w:sz w:val="28"/>
          <w:szCs w:val="28"/>
        </w:rPr>
        <w:t>Young people we work with are reporting using BBM (Blackberry messaging service) to have nitrous</w:t>
      </w:r>
      <w:r w:rsidR="009B2F02">
        <w:rPr>
          <w:sz w:val="28"/>
          <w:szCs w:val="28"/>
        </w:rPr>
        <w:t xml:space="preserve"> oxide</w:t>
      </w:r>
      <w:r w:rsidR="007B7F76" w:rsidRPr="00DE1B24">
        <w:rPr>
          <w:sz w:val="28"/>
          <w:szCs w:val="28"/>
        </w:rPr>
        <w:t xml:space="preserve"> home delivered! </w:t>
      </w:r>
    </w:p>
    <w:p w:rsidR="00DE1B24" w:rsidRDefault="00DE1B24">
      <w:pPr>
        <w:rPr>
          <w:sz w:val="24"/>
          <w:szCs w:val="24"/>
        </w:rPr>
      </w:pPr>
    </w:p>
    <w:p w:rsidR="00DE1B24" w:rsidRPr="007B7F76" w:rsidRDefault="00DE1B24">
      <w:pPr>
        <w:rPr>
          <w:sz w:val="24"/>
          <w:szCs w:val="24"/>
        </w:rPr>
      </w:pPr>
      <w:r w:rsidRPr="00D2360C">
        <w:rPr>
          <w:noProof/>
          <w:lang w:eastAsia="en-GB"/>
        </w:rPr>
        <w:lastRenderedPageBreak/>
        <w:drawing>
          <wp:inline distT="0" distB="0" distL="0" distR="0">
            <wp:extent cx="2639695" cy="2552700"/>
            <wp:effectExtent l="0" t="0" r="8255" b="0"/>
            <wp:docPr id="1" name="Picture 1" descr="\\group.cri.org.uk\CRIDFS\Home\NorthWest\sarah.kennedy\Downloads\Nitr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oup.cri.org.uk\CRIDFS\Home\NorthWest\sarah.kennedy\Downloads\Nitro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3" cy="25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0C" w:rsidRDefault="00D2360C">
      <w:pPr>
        <w:sectPr w:rsidR="00D2360C" w:rsidSect="00D236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2360C" w:rsidRPr="00D2360C" w:rsidRDefault="00D2360C"/>
    <w:p w:rsidR="0092148B" w:rsidRPr="00DE1B24" w:rsidRDefault="0092148B" w:rsidP="00DE1B24">
      <w:pPr>
        <w:jc w:val="center"/>
        <w:rPr>
          <w:sz w:val="36"/>
          <w:szCs w:val="32"/>
        </w:rPr>
      </w:pPr>
      <w:r w:rsidRPr="00DE1B24">
        <w:rPr>
          <w:sz w:val="36"/>
          <w:szCs w:val="32"/>
        </w:rPr>
        <w:t>‘</w:t>
      </w:r>
      <w:r w:rsidRPr="00DE1B24">
        <w:rPr>
          <w:b/>
          <w:sz w:val="36"/>
          <w:szCs w:val="32"/>
        </w:rPr>
        <w:t>Legal high’ use can be difficult to detect</w:t>
      </w:r>
    </w:p>
    <w:p w:rsidR="0092148B" w:rsidRPr="00DE1B24" w:rsidRDefault="0092148B" w:rsidP="000A3EA2">
      <w:pPr>
        <w:jc w:val="both"/>
        <w:rPr>
          <w:sz w:val="28"/>
          <w:szCs w:val="28"/>
        </w:rPr>
      </w:pPr>
    </w:p>
    <w:p w:rsidR="000A3EA2" w:rsidRPr="00DE1B24" w:rsidRDefault="000A3EA2" w:rsidP="000A3EA2">
      <w:pPr>
        <w:jc w:val="both"/>
        <w:rPr>
          <w:sz w:val="28"/>
          <w:szCs w:val="28"/>
        </w:rPr>
        <w:sectPr w:rsidR="000A3EA2" w:rsidRPr="00DE1B24" w:rsidSect="00D236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6DE5" w:rsidRPr="00DE1B24" w:rsidRDefault="000A3EA2" w:rsidP="000A3EA2">
      <w:pPr>
        <w:jc w:val="both"/>
        <w:rPr>
          <w:sz w:val="28"/>
          <w:szCs w:val="28"/>
        </w:rPr>
      </w:pPr>
      <w:r w:rsidRPr="00DE1B24">
        <w:rPr>
          <w:sz w:val="28"/>
          <w:szCs w:val="28"/>
        </w:rPr>
        <w:lastRenderedPageBreak/>
        <w:t>Some so called ‘</w:t>
      </w:r>
      <w:r w:rsidR="00D770C2">
        <w:rPr>
          <w:sz w:val="28"/>
          <w:szCs w:val="28"/>
        </w:rPr>
        <w:t>NPS</w:t>
      </w:r>
      <w:r w:rsidRPr="00DE1B24">
        <w:rPr>
          <w:sz w:val="28"/>
          <w:szCs w:val="28"/>
        </w:rPr>
        <w:t>’ are easy to detect like nitrous oxide</w:t>
      </w:r>
      <w:r w:rsidR="009970D7">
        <w:rPr>
          <w:sz w:val="28"/>
          <w:szCs w:val="28"/>
        </w:rPr>
        <w:t>, b</w:t>
      </w:r>
      <w:r w:rsidRPr="00DE1B24">
        <w:rPr>
          <w:sz w:val="28"/>
          <w:szCs w:val="28"/>
        </w:rPr>
        <w:t>ut t</w:t>
      </w:r>
      <w:r w:rsidR="0092148B" w:rsidRPr="00DE1B24">
        <w:rPr>
          <w:sz w:val="28"/>
          <w:szCs w:val="28"/>
        </w:rPr>
        <w:t>ake the new C-</w:t>
      </w:r>
      <w:r w:rsidR="00106DE5" w:rsidRPr="00DE1B24">
        <w:rPr>
          <w:sz w:val="28"/>
          <w:szCs w:val="28"/>
        </w:rPr>
        <w:t>liquids</w:t>
      </w:r>
      <w:r w:rsidR="009B2F02">
        <w:rPr>
          <w:sz w:val="28"/>
          <w:szCs w:val="28"/>
        </w:rPr>
        <w:t xml:space="preserve"> that</w:t>
      </w:r>
      <w:r w:rsidR="009B2F02" w:rsidRPr="009B2F02">
        <w:rPr>
          <w:sz w:val="28"/>
          <w:szCs w:val="28"/>
        </w:rPr>
        <w:t xml:space="preserve"> </w:t>
      </w:r>
      <w:r w:rsidR="009B2F02" w:rsidRPr="00DE1B24">
        <w:rPr>
          <w:sz w:val="28"/>
          <w:szCs w:val="28"/>
        </w:rPr>
        <w:t>can be smoked in an e-cigarette with no obvious smell.</w:t>
      </w:r>
      <w:r w:rsidR="009B2F02">
        <w:rPr>
          <w:sz w:val="28"/>
          <w:szCs w:val="28"/>
        </w:rPr>
        <w:t xml:space="preserve"> These are</w:t>
      </w:r>
      <w:r w:rsidR="009970D7">
        <w:rPr>
          <w:sz w:val="28"/>
          <w:szCs w:val="28"/>
        </w:rPr>
        <w:t xml:space="preserve"> based on </w:t>
      </w:r>
      <w:r w:rsidR="00106DE5" w:rsidRPr="00DE1B24">
        <w:rPr>
          <w:sz w:val="28"/>
          <w:szCs w:val="28"/>
        </w:rPr>
        <w:t>herbal incense such as</w:t>
      </w:r>
      <w:r w:rsidR="0092148B" w:rsidRPr="00DE1B24">
        <w:rPr>
          <w:sz w:val="28"/>
          <w:szCs w:val="28"/>
        </w:rPr>
        <w:t xml:space="preserve"> </w:t>
      </w:r>
      <w:r w:rsidRPr="00DE1B24">
        <w:rPr>
          <w:sz w:val="28"/>
          <w:szCs w:val="28"/>
        </w:rPr>
        <w:t>‘</w:t>
      </w:r>
      <w:r w:rsidR="0092148B" w:rsidRPr="00DE1B24">
        <w:rPr>
          <w:sz w:val="28"/>
          <w:szCs w:val="28"/>
        </w:rPr>
        <w:t>spice</w:t>
      </w:r>
      <w:r w:rsidRPr="00DE1B24">
        <w:rPr>
          <w:sz w:val="28"/>
          <w:szCs w:val="28"/>
        </w:rPr>
        <w:t>’</w:t>
      </w:r>
      <w:r w:rsidR="009B2F02">
        <w:rPr>
          <w:sz w:val="28"/>
          <w:szCs w:val="28"/>
        </w:rPr>
        <w:t xml:space="preserve"> or</w:t>
      </w:r>
      <w:r w:rsidR="0092148B" w:rsidRPr="00DE1B24">
        <w:rPr>
          <w:sz w:val="28"/>
          <w:szCs w:val="28"/>
        </w:rPr>
        <w:t xml:space="preserve"> </w:t>
      </w:r>
      <w:r w:rsidRPr="00DE1B24">
        <w:rPr>
          <w:sz w:val="28"/>
          <w:szCs w:val="28"/>
        </w:rPr>
        <w:t>‘</w:t>
      </w:r>
      <w:r w:rsidR="009B2F02">
        <w:rPr>
          <w:sz w:val="28"/>
          <w:szCs w:val="28"/>
        </w:rPr>
        <w:t>sweat leaf’ (pictured right).</w:t>
      </w:r>
      <w:r w:rsidR="0092148B" w:rsidRPr="00DE1B24">
        <w:rPr>
          <w:sz w:val="28"/>
          <w:szCs w:val="28"/>
        </w:rPr>
        <w:t xml:space="preserve"> </w:t>
      </w:r>
    </w:p>
    <w:p w:rsidR="000433CD" w:rsidRPr="00DE1B24" w:rsidRDefault="00106DE5" w:rsidP="000A3EA2">
      <w:pPr>
        <w:jc w:val="both"/>
        <w:rPr>
          <w:b/>
          <w:sz w:val="28"/>
          <w:szCs w:val="28"/>
        </w:rPr>
      </w:pPr>
      <w:r w:rsidRPr="00DE1B24">
        <w:rPr>
          <w:b/>
          <w:sz w:val="28"/>
          <w:szCs w:val="28"/>
        </w:rPr>
        <w:t xml:space="preserve">You would need </w:t>
      </w:r>
      <w:r w:rsidR="009970D7">
        <w:rPr>
          <w:b/>
          <w:sz w:val="28"/>
          <w:szCs w:val="28"/>
        </w:rPr>
        <w:t xml:space="preserve">to </w:t>
      </w:r>
      <w:r w:rsidRPr="00DE1B24">
        <w:rPr>
          <w:b/>
          <w:sz w:val="28"/>
          <w:szCs w:val="28"/>
        </w:rPr>
        <w:t>rely on your observation</w:t>
      </w:r>
      <w:r w:rsidR="009970D7">
        <w:rPr>
          <w:b/>
          <w:sz w:val="28"/>
          <w:szCs w:val="28"/>
        </w:rPr>
        <w:t>al skills to detect signs of</w:t>
      </w:r>
      <w:r w:rsidRPr="00DE1B24">
        <w:rPr>
          <w:b/>
          <w:sz w:val="28"/>
          <w:szCs w:val="28"/>
        </w:rPr>
        <w:t xml:space="preserve"> intoxication in your students.</w:t>
      </w:r>
    </w:p>
    <w:p w:rsidR="000A3EA2" w:rsidRDefault="000A3EA2" w:rsidP="000A3EA2">
      <w:pPr>
        <w:jc w:val="both"/>
      </w:pPr>
    </w:p>
    <w:p w:rsidR="000A3EA2" w:rsidRDefault="00F46968" w:rsidP="000A3EA2">
      <w:pPr>
        <w:jc w:val="both"/>
      </w:pPr>
      <w:r w:rsidRPr="00F46968">
        <w:rPr>
          <w:noProof/>
          <w:lang w:eastAsia="en-GB"/>
        </w:rPr>
        <w:drawing>
          <wp:inline distT="0" distB="0" distL="0" distR="0">
            <wp:extent cx="1800225" cy="1971675"/>
            <wp:effectExtent l="0" t="0" r="9525" b="9525"/>
            <wp:docPr id="10" name="Picture 10" descr="\\group.cri.org.uk\CRIDFS\Home\NorthWest\sarah.kennedy\Documents\My Pictures\SWEATLEAF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roup.cri.org.uk\CRIDFS\Home\NorthWest\sarah.kennedy\Documents\My Pictures\SWEATLEAFh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A2" w:rsidRDefault="000A3EA2" w:rsidP="000A3EA2">
      <w:pPr>
        <w:jc w:val="both"/>
      </w:pPr>
    </w:p>
    <w:p w:rsidR="000A3EA2" w:rsidRDefault="000A3EA2" w:rsidP="000A3EA2">
      <w:pPr>
        <w:jc w:val="both"/>
        <w:sectPr w:rsidR="000A3EA2" w:rsidSect="000A3E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3EA2" w:rsidRDefault="000A3EA2" w:rsidP="000A3EA2">
      <w:pPr>
        <w:jc w:val="both"/>
      </w:pPr>
    </w:p>
    <w:p w:rsidR="009970D7" w:rsidRDefault="009970D7" w:rsidP="00AC7097">
      <w:pPr>
        <w:jc w:val="center"/>
        <w:rPr>
          <w:b/>
          <w:color w:val="000000" w:themeColor="text1"/>
          <w:sz w:val="28"/>
          <w:szCs w:val="28"/>
        </w:rPr>
      </w:pPr>
    </w:p>
    <w:p w:rsidR="009970D7" w:rsidRDefault="009970D7" w:rsidP="00AC7097">
      <w:pPr>
        <w:jc w:val="center"/>
        <w:rPr>
          <w:b/>
          <w:color w:val="000000" w:themeColor="text1"/>
          <w:sz w:val="28"/>
          <w:szCs w:val="28"/>
        </w:rPr>
      </w:pPr>
    </w:p>
    <w:p w:rsidR="009970D7" w:rsidRDefault="009970D7" w:rsidP="00AC7097">
      <w:pPr>
        <w:jc w:val="center"/>
        <w:rPr>
          <w:b/>
          <w:color w:val="000000" w:themeColor="text1"/>
          <w:sz w:val="28"/>
          <w:szCs w:val="28"/>
        </w:rPr>
      </w:pPr>
    </w:p>
    <w:p w:rsidR="000A3EA2" w:rsidRPr="00181909" w:rsidRDefault="00181909" w:rsidP="00AC7097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Support is available for young p</w:t>
      </w:r>
      <w:r w:rsidR="00AC7097" w:rsidRPr="00181909">
        <w:rPr>
          <w:b/>
          <w:color w:val="000000" w:themeColor="text1"/>
          <w:sz w:val="36"/>
          <w:szCs w:val="36"/>
        </w:rPr>
        <w:t>eople in Knowsley using ‘</w:t>
      </w:r>
      <w:r w:rsidR="00D770C2">
        <w:rPr>
          <w:b/>
          <w:color w:val="000000" w:themeColor="text1"/>
          <w:sz w:val="36"/>
          <w:szCs w:val="36"/>
        </w:rPr>
        <w:t>NPS</w:t>
      </w:r>
      <w:r w:rsidR="00AC7097" w:rsidRPr="00181909">
        <w:rPr>
          <w:b/>
          <w:color w:val="000000" w:themeColor="text1"/>
          <w:sz w:val="36"/>
          <w:szCs w:val="36"/>
        </w:rPr>
        <w:t>’</w:t>
      </w:r>
    </w:p>
    <w:p w:rsidR="002D7AED" w:rsidRDefault="002D7AED" w:rsidP="00AC7097">
      <w:pPr>
        <w:jc w:val="center"/>
        <w:rPr>
          <w:b/>
          <w:color w:val="000000" w:themeColor="text1"/>
          <w:sz w:val="28"/>
          <w:szCs w:val="28"/>
        </w:rPr>
        <w:sectPr w:rsidR="002D7AED" w:rsidSect="00D236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C7097" w:rsidRDefault="00AC7097" w:rsidP="00AC7097">
      <w:pPr>
        <w:jc w:val="center"/>
        <w:rPr>
          <w:b/>
          <w:color w:val="000000" w:themeColor="text1"/>
          <w:sz w:val="28"/>
          <w:szCs w:val="28"/>
        </w:rPr>
      </w:pPr>
    </w:p>
    <w:p w:rsidR="00AC7097" w:rsidRDefault="00AC7097" w:rsidP="002D7A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Knowsley Youth Mutual (KYM) can offer support </w:t>
      </w:r>
      <w:r w:rsidR="00181909">
        <w:rPr>
          <w:color w:val="000000" w:themeColor="text1"/>
          <w:sz w:val="24"/>
          <w:szCs w:val="24"/>
        </w:rPr>
        <w:t>to your s</w:t>
      </w:r>
      <w:r>
        <w:rPr>
          <w:color w:val="000000" w:themeColor="text1"/>
          <w:sz w:val="24"/>
          <w:szCs w:val="24"/>
        </w:rPr>
        <w:t>chool around</w:t>
      </w:r>
      <w:r w:rsidR="00181909">
        <w:rPr>
          <w:color w:val="000000" w:themeColor="text1"/>
          <w:sz w:val="24"/>
          <w:szCs w:val="24"/>
        </w:rPr>
        <w:t xml:space="preserve"> increasing basic awareness in y</w:t>
      </w:r>
      <w:r>
        <w:rPr>
          <w:color w:val="000000" w:themeColor="text1"/>
          <w:sz w:val="24"/>
          <w:szCs w:val="24"/>
        </w:rPr>
        <w:t xml:space="preserve">oung people and </w:t>
      </w:r>
      <w:r w:rsidR="009B2F02">
        <w:rPr>
          <w:color w:val="000000" w:themeColor="text1"/>
          <w:sz w:val="24"/>
          <w:szCs w:val="24"/>
        </w:rPr>
        <w:t xml:space="preserve">offering </w:t>
      </w:r>
      <w:r>
        <w:rPr>
          <w:color w:val="000000" w:themeColor="text1"/>
          <w:sz w:val="24"/>
          <w:szCs w:val="24"/>
        </w:rPr>
        <w:t>harm r</w:t>
      </w:r>
      <w:r w:rsidR="00181909">
        <w:rPr>
          <w:color w:val="000000" w:themeColor="text1"/>
          <w:sz w:val="24"/>
          <w:szCs w:val="24"/>
        </w:rPr>
        <w:t>eduction advice. If you feel a young p</w:t>
      </w:r>
      <w:r>
        <w:rPr>
          <w:color w:val="000000" w:themeColor="text1"/>
          <w:sz w:val="24"/>
          <w:szCs w:val="24"/>
        </w:rPr>
        <w:t>erson needs more intensive support around their drug use</w:t>
      </w:r>
      <w:r w:rsidR="009970D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they can be referred into Engage Knowsley, the specialist drug</w:t>
      </w:r>
      <w:r w:rsidR="009970D7">
        <w:rPr>
          <w:color w:val="000000" w:themeColor="text1"/>
          <w:sz w:val="24"/>
          <w:szCs w:val="24"/>
        </w:rPr>
        <w:t xml:space="preserve"> and alcohol service</w:t>
      </w:r>
      <w:r>
        <w:rPr>
          <w:color w:val="000000" w:themeColor="text1"/>
          <w:sz w:val="24"/>
          <w:szCs w:val="24"/>
        </w:rPr>
        <w:t xml:space="preserve">. </w:t>
      </w:r>
      <w:r w:rsidR="002D7AED">
        <w:rPr>
          <w:color w:val="000000" w:themeColor="text1"/>
          <w:sz w:val="24"/>
          <w:szCs w:val="24"/>
        </w:rPr>
        <w:t>We are an outreach based service-</w:t>
      </w:r>
      <w:r w:rsidR="00181909">
        <w:rPr>
          <w:color w:val="000000" w:themeColor="text1"/>
          <w:sz w:val="24"/>
          <w:szCs w:val="24"/>
        </w:rPr>
        <w:t xml:space="preserve"> so we support young people in s</w:t>
      </w:r>
      <w:r w:rsidR="002D7AED">
        <w:rPr>
          <w:color w:val="000000" w:themeColor="text1"/>
          <w:sz w:val="24"/>
          <w:szCs w:val="24"/>
        </w:rPr>
        <w:t>c</w:t>
      </w:r>
      <w:r w:rsidR="00181909">
        <w:rPr>
          <w:color w:val="000000" w:themeColor="text1"/>
          <w:sz w:val="24"/>
          <w:szCs w:val="24"/>
        </w:rPr>
        <w:t>hools, colleges, youth clubs and health c</w:t>
      </w:r>
      <w:r w:rsidR="002D7AED">
        <w:rPr>
          <w:color w:val="000000" w:themeColor="text1"/>
          <w:sz w:val="24"/>
          <w:szCs w:val="24"/>
        </w:rPr>
        <w:t xml:space="preserve">entres. </w:t>
      </w:r>
    </w:p>
    <w:p w:rsidR="002D7AED" w:rsidRDefault="002D7AED" w:rsidP="002D7AED">
      <w:pPr>
        <w:rPr>
          <w:color w:val="000000" w:themeColor="text1"/>
          <w:sz w:val="24"/>
          <w:szCs w:val="24"/>
        </w:rPr>
      </w:pPr>
    </w:p>
    <w:p w:rsidR="002D7AED" w:rsidRDefault="002D7AED" w:rsidP="002D7AED">
      <w:pPr>
        <w:rPr>
          <w:color w:val="000000" w:themeColor="text1"/>
          <w:sz w:val="24"/>
          <w:szCs w:val="24"/>
        </w:rPr>
      </w:pPr>
    </w:p>
    <w:p w:rsidR="002D7AED" w:rsidRDefault="002D7AED" w:rsidP="002D7AED">
      <w:pPr>
        <w:rPr>
          <w:color w:val="000000" w:themeColor="text1"/>
          <w:sz w:val="24"/>
          <w:szCs w:val="24"/>
        </w:rPr>
        <w:sectPr w:rsidR="002D7AED" w:rsidSect="002D7A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D7AED">
        <w:rPr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2619375" cy="1990725"/>
            <wp:effectExtent l="0" t="0" r="9525" b="9525"/>
            <wp:docPr id="14" name="Picture 14" descr="\\group.cri.org.uk\CRIDFS\Home\NorthWest\sarah.kennedy\Documents\My Pictures\spice smo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roup.cri.org.uk\CRIDFS\Home\NorthWest\sarah.kennedy\Documents\My Pictures\spice smok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ED" w:rsidRDefault="002D7AED" w:rsidP="002D7AED">
      <w:pPr>
        <w:rPr>
          <w:color w:val="000000" w:themeColor="text1"/>
          <w:sz w:val="24"/>
          <w:szCs w:val="24"/>
        </w:rPr>
      </w:pPr>
    </w:p>
    <w:p w:rsidR="002D7AED" w:rsidRDefault="002D7AED" w:rsidP="002D7AED">
      <w:pPr>
        <w:rPr>
          <w:color w:val="000000" w:themeColor="text1"/>
          <w:sz w:val="24"/>
          <w:szCs w:val="24"/>
        </w:rPr>
      </w:pPr>
    </w:p>
    <w:p w:rsidR="002D7AED" w:rsidRDefault="002D7AED" w:rsidP="002D7AED">
      <w:pPr>
        <w:rPr>
          <w:color w:val="000000" w:themeColor="text1"/>
          <w:sz w:val="24"/>
          <w:szCs w:val="24"/>
        </w:rPr>
      </w:pPr>
    </w:p>
    <w:p w:rsidR="002D7AED" w:rsidRPr="00AC7097" w:rsidRDefault="002D7AED" w:rsidP="002D7AED">
      <w:pPr>
        <w:rPr>
          <w:color w:val="000000" w:themeColor="text1"/>
          <w:sz w:val="24"/>
          <w:szCs w:val="24"/>
        </w:rPr>
      </w:pPr>
    </w:p>
    <w:sectPr w:rsidR="002D7AED" w:rsidRPr="00AC7097" w:rsidSect="00D2360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F7" w:rsidRDefault="002E24F7" w:rsidP="00106DE5">
      <w:pPr>
        <w:spacing w:after="0" w:line="240" w:lineRule="auto"/>
      </w:pPr>
      <w:r>
        <w:separator/>
      </w:r>
    </w:p>
  </w:endnote>
  <w:endnote w:type="continuationSeparator" w:id="0">
    <w:p w:rsidR="002E24F7" w:rsidRDefault="002E24F7" w:rsidP="0010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68" w:rsidRPr="007B7F76" w:rsidRDefault="00F46968" w:rsidP="007B7F76">
    <w:pPr>
      <w:pStyle w:val="Footer"/>
      <w:jc w:val="center"/>
      <w:rPr>
        <w:color w:val="7030A0"/>
        <w:sz w:val="28"/>
        <w:szCs w:val="28"/>
      </w:rPr>
    </w:pPr>
    <w:r w:rsidRPr="007B7F76">
      <w:rPr>
        <w:color w:val="7030A0"/>
        <w:sz w:val="28"/>
        <w:szCs w:val="28"/>
      </w:rPr>
      <w:t xml:space="preserve">Any questions/ queries </w:t>
    </w:r>
    <w:r w:rsidR="007B7F76" w:rsidRPr="007B7F76">
      <w:rPr>
        <w:color w:val="7030A0"/>
        <w:sz w:val="28"/>
        <w:szCs w:val="28"/>
      </w:rPr>
      <w:t>email: engage.knowsley@cri.org.uk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F7" w:rsidRDefault="002E24F7" w:rsidP="00106DE5">
      <w:pPr>
        <w:spacing w:after="0" w:line="240" w:lineRule="auto"/>
      </w:pPr>
      <w:r>
        <w:separator/>
      </w:r>
    </w:p>
  </w:footnote>
  <w:footnote w:type="continuationSeparator" w:id="0">
    <w:p w:rsidR="002E24F7" w:rsidRDefault="002E24F7" w:rsidP="0010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68" w:rsidRDefault="00F46968" w:rsidP="00D770C2">
    <w:pPr>
      <w:pStyle w:val="Header"/>
      <w:jc w:val="center"/>
    </w:pPr>
    <w:r w:rsidRPr="00F54FB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5948680</wp:posOffset>
          </wp:positionH>
          <wp:positionV relativeFrom="margin">
            <wp:posOffset>-716915</wp:posOffset>
          </wp:positionV>
          <wp:extent cx="543560" cy="721995"/>
          <wp:effectExtent l="19050" t="0" r="8890" b="0"/>
          <wp:wrapSquare wrapText="bothSides"/>
          <wp:docPr id="12" name="Picture 12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ho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FB6">
      <w:rPr>
        <w:noProof/>
        <w:lang w:eastAsia="en-GB"/>
      </w:rPr>
      <w:drawing>
        <wp:inline distT="0" distB="0" distL="0" distR="0">
          <wp:extent cx="542925" cy="723900"/>
          <wp:effectExtent l="0" t="0" r="9525" b="0"/>
          <wp:docPr id="11" name="Picture 11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968">
      <w:rPr>
        <w:b/>
        <w:color w:val="7030A0"/>
        <w:spacing w:val="10"/>
        <w:sz w:val="52"/>
        <w:szCs w:val="52"/>
      </w:rPr>
      <w:t xml:space="preserve">Five </w:t>
    </w:r>
    <w:r w:rsidR="00FD745E">
      <w:rPr>
        <w:b/>
        <w:color w:val="7030A0"/>
        <w:spacing w:val="10"/>
        <w:sz w:val="52"/>
        <w:szCs w:val="52"/>
      </w:rPr>
      <w:t>Facts A</w:t>
    </w:r>
    <w:r w:rsidRPr="00F46968">
      <w:rPr>
        <w:b/>
        <w:color w:val="7030A0"/>
        <w:spacing w:val="10"/>
        <w:sz w:val="52"/>
        <w:szCs w:val="52"/>
      </w:rPr>
      <w:t xml:space="preserve">bout </w:t>
    </w:r>
    <w:r w:rsidR="00D770C2">
      <w:rPr>
        <w:b/>
        <w:color w:val="7030A0"/>
        <w:spacing w:val="10"/>
        <w:sz w:val="52"/>
        <w:szCs w:val="52"/>
      </w:rPr>
      <w:t>New Psychoactive Substances (NPS) or ‘Legal Highs’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9CD"/>
    <w:multiLevelType w:val="hybridMultilevel"/>
    <w:tmpl w:val="3A76484E"/>
    <w:lvl w:ilvl="0" w:tplc="91AE2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7AF7"/>
    <w:multiLevelType w:val="hybridMultilevel"/>
    <w:tmpl w:val="3CB42930"/>
    <w:lvl w:ilvl="0" w:tplc="91AE2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148B"/>
    <w:rsid w:val="000433CD"/>
    <w:rsid w:val="000A3EA2"/>
    <w:rsid w:val="000E6470"/>
    <w:rsid w:val="00106DE5"/>
    <w:rsid w:val="00181909"/>
    <w:rsid w:val="002D7AED"/>
    <w:rsid w:val="002E24F7"/>
    <w:rsid w:val="00404076"/>
    <w:rsid w:val="00450A8E"/>
    <w:rsid w:val="00467B6F"/>
    <w:rsid w:val="007B7F76"/>
    <w:rsid w:val="007D7C22"/>
    <w:rsid w:val="0092148B"/>
    <w:rsid w:val="009970D7"/>
    <w:rsid w:val="009B2F02"/>
    <w:rsid w:val="00AC7097"/>
    <w:rsid w:val="00B135A6"/>
    <w:rsid w:val="00B57CA3"/>
    <w:rsid w:val="00BB785E"/>
    <w:rsid w:val="00BF4BF4"/>
    <w:rsid w:val="00D2360C"/>
    <w:rsid w:val="00D770C2"/>
    <w:rsid w:val="00DA49AD"/>
    <w:rsid w:val="00DE1B24"/>
    <w:rsid w:val="00DF4900"/>
    <w:rsid w:val="00F46968"/>
    <w:rsid w:val="00F773A0"/>
    <w:rsid w:val="00F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E5"/>
  </w:style>
  <w:style w:type="paragraph" w:styleId="Footer">
    <w:name w:val="footer"/>
    <w:basedOn w:val="Normal"/>
    <w:link w:val="FooterChar"/>
    <w:uiPriority w:val="99"/>
    <w:unhideWhenUsed/>
    <w:rsid w:val="0010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E5"/>
  </w:style>
  <w:style w:type="paragraph" w:styleId="BalloonText">
    <w:name w:val="Balloon Text"/>
    <w:basedOn w:val="Normal"/>
    <w:link w:val="BalloonTextChar"/>
    <w:uiPriority w:val="99"/>
    <w:semiHidden/>
    <w:unhideWhenUsed/>
    <w:rsid w:val="00D7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4851-106A-4ABF-B3A4-6CBD9A76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Kennedy</dc:creator>
  <cp:lastModifiedBy>clementsv</cp:lastModifiedBy>
  <cp:revision>2</cp:revision>
  <dcterms:created xsi:type="dcterms:W3CDTF">2015-07-14T13:23:00Z</dcterms:created>
  <dcterms:modified xsi:type="dcterms:W3CDTF">2015-07-14T13:23:00Z</dcterms:modified>
</cp:coreProperties>
</file>